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31" w:rsidRDefault="006A1BD6" w:rsidP="006A1BD6">
      <w:pPr>
        <w:jc w:val="center"/>
        <w:rPr>
          <w:rFonts w:ascii="Times New Roman" w:hAnsi="Times New Roman" w:cs="Times New Roman"/>
          <w:b/>
          <w:sz w:val="28"/>
        </w:rPr>
      </w:pPr>
      <w:r w:rsidRPr="006A1BD6">
        <w:rPr>
          <w:rFonts w:ascii="Times New Roman" w:hAnsi="Times New Roman" w:cs="Times New Roman"/>
          <w:b/>
          <w:sz w:val="28"/>
        </w:rPr>
        <w:t>Материально-техническая база</w:t>
      </w:r>
      <w:r>
        <w:rPr>
          <w:rFonts w:ascii="Times New Roman" w:hAnsi="Times New Roman" w:cs="Times New Roman"/>
          <w:b/>
          <w:sz w:val="28"/>
        </w:rPr>
        <w:br/>
        <w:t>МКОУ ДО ДШИ ЗАТО Первомайский</w:t>
      </w:r>
    </w:p>
    <w:p w:rsidR="008A6003" w:rsidRDefault="006A1BD6" w:rsidP="006A1B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6A1BD6">
        <w:rPr>
          <w:rFonts w:ascii="Times New Roman" w:hAnsi="Times New Roman" w:cs="Times New Roman"/>
          <w:sz w:val="28"/>
        </w:rPr>
        <w:t>Образовательный процесс организован</w:t>
      </w:r>
      <w:r>
        <w:rPr>
          <w:rFonts w:ascii="Times New Roman" w:hAnsi="Times New Roman" w:cs="Times New Roman"/>
          <w:sz w:val="28"/>
        </w:rPr>
        <w:t xml:space="preserve"> в помещени</w:t>
      </w:r>
      <w:r w:rsidR="000B4243">
        <w:rPr>
          <w:rFonts w:ascii="Times New Roman" w:hAnsi="Times New Roman" w:cs="Times New Roman"/>
          <w:sz w:val="28"/>
        </w:rPr>
        <w:t>и общей площадью 1266,8 кв. м. с</w:t>
      </w:r>
      <w:r>
        <w:rPr>
          <w:rFonts w:ascii="Times New Roman" w:hAnsi="Times New Roman" w:cs="Times New Roman"/>
          <w:sz w:val="28"/>
        </w:rPr>
        <w:t>видетельство о государственной регистрации права № 43-АВ 578343, выданное Управлением Федеральной службы государственной регистрации, кадастра и картографии по Кировской области от 07.02.2012 г.</w:t>
      </w:r>
      <w:r w:rsidR="000B4243" w:rsidRPr="000B4243">
        <w:rPr>
          <w:rFonts w:ascii="Times New Roman" w:hAnsi="Times New Roman" w:cs="Times New Roman"/>
          <w:sz w:val="28"/>
        </w:rPr>
        <w:t xml:space="preserve"> </w:t>
      </w:r>
      <w:r w:rsidR="000B4243">
        <w:rPr>
          <w:rFonts w:ascii="Times New Roman" w:hAnsi="Times New Roman" w:cs="Times New Roman"/>
          <w:sz w:val="28"/>
        </w:rPr>
        <w:t>запись регистрации № 43-43-12/347/2009-857</w:t>
      </w:r>
      <w:r>
        <w:rPr>
          <w:rFonts w:ascii="Times New Roman" w:hAnsi="Times New Roman" w:cs="Times New Roman"/>
          <w:sz w:val="28"/>
        </w:rPr>
        <w:t>, взамен свидетельства серия 43-АВ № 251408, от 11.09.2009 г.</w:t>
      </w:r>
      <w:r w:rsidR="008A6003">
        <w:rPr>
          <w:rFonts w:ascii="Times New Roman" w:hAnsi="Times New Roman" w:cs="Times New Roman"/>
          <w:sz w:val="28"/>
        </w:rPr>
        <w:t xml:space="preserve"> </w:t>
      </w:r>
    </w:p>
    <w:p w:rsidR="008A6003" w:rsidRDefault="008A6003" w:rsidP="008A6003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Pr="008A6003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 xml:space="preserve">Россия, 613648, </w:t>
      </w:r>
      <w:r w:rsidRPr="008A6003">
        <w:rPr>
          <w:rFonts w:ascii="Times New Roman" w:hAnsi="Times New Roman" w:cs="Times New Roman"/>
          <w:sz w:val="28"/>
          <w:szCs w:val="28"/>
        </w:rPr>
        <w:t>Кировская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0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8A6003">
        <w:rPr>
          <w:rFonts w:ascii="Times New Roman" w:hAnsi="Times New Roman" w:cs="Times New Roman"/>
          <w:sz w:val="28"/>
          <w:szCs w:val="28"/>
        </w:rPr>
        <w:t>. Первомайский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6003">
        <w:rPr>
          <w:rFonts w:ascii="Times New Roman" w:hAnsi="Times New Roman" w:cs="Times New Roman"/>
          <w:sz w:val="28"/>
          <w:szCs w:val="28"/>
        </w:rPr>
        <w:t xml:space="preserve"> ул. Волкова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6003">
        <w:rPr>
          <w:rFonts w:ascii="Times New Roman" w:hAnsi="Times New Roman" w:cs="Times New Roman"/>
          <w:sz w:val="28"/>
          <w:szCs w:val="28"/>
        </w:rPr>
        <w:t xml:space="preserve"> д. 12/2</w:t>
      </w:r>
    </w:p>
    <w:p w:rsidR="00A50858" w:rsidRDefault="00A50858" w:rsidP="008A6003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права: оперативное управление.</w:t>
      </w:r>
    </w:p>
    <w:p w:rsidR="00606F5D" w:rsidRDefault="00606F5D" w:rsidP="00606F5D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организации учебного процесса оборудованы и оснащены 9 классов для индивидуальных занятий, 8 классов для групповых занятий, </w:t>
      </w:r>
      <w:r w:rsidR="00092AF0">
        <w:rPr>
          <w:rFonts w:ascii="Times New Roman" w:hAnsi="Times New Roman" w:cs="Times New Roman"/>
          <w:sz w:val="28"/>
          <w:szCs w:val="28"/>
        </w:rPr>
        <w:t xml:space="preserve">раздевалка, </w:t>
      </w:r>
      <w:r>
        <w:rPr>
          <w:rFonts w:ascii="Times New Roman" w:hAnsi="Times New Roman" w:cs="Times New Roman"/>
          <w:sz w:val="28"/>
          <w:szCs w:val="28"/>
        </w:rPr>
        <w:t>библиотека, камерный зал</w:t>
      </w:r>
      <w:r w:rsidR="000624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административные</w:t>
      </w:r>
      <w:r w:rsidR="00092AF0">
        <w:rPr>
          <w:rFonts w:ascii="Times New Roman" w:hAnsi="Times New Roman" w:cs="Times New Roman"/>
          <w:sz w:val="28"/>
          <w:szCs w:val="28"/>
        </w:rPr>
        <w:t>, хозяйственные</w:t>
      </w:r>
      <w:r>
        <w:rPr>
          <w:rFonts w:ascii="Times New Roman" w:hAnsi="Times New Roman" w:cs="Times New Roman"/>
          <w:sz w:val="28"/>
          <w:szCs w:val="28"/>
        </w:rPr>
        <w:t xml:space="preserve"> и служебные помещения.</w:t>
      </w:r>
    </w:p>
    <w:p w:rsidR="000154C9" w:rsidRDefault="00606F5D" w:rsidP="00606F5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Обеспеченность МКОУ ДО ДШИ ЗАТО Первомайский музыкальным инструментарием позволяет осуществлять обучение на уровне современных профессиональных требований. Всего клавишных инструментов – 20, в том чи</w:t>
      </w:r>
      <w:r w:rsidR="004A2830">
        <w:rPr>
          <w:rFonts w:ascii="Times New Roman" w:hAnsi="Times New Roman" w:cs="Times New Roman"/>
          <w:sz w:val="28"/>
          <w:szCs w:val="28"/>
        </w:rPr>
        <w:t>сле 1 рояль, 12</w:t>
      </w:r>
      <w:r>
        <w:rPr>
          <w:rFonts w:ascii="Times New Roman" w:hAnsi="Times New Roman" w:cs="Times New Roman"/>
          <w:sz w:val="28"/>
          <w:szCs w:val="28"/>
        </w:rPr>
        <w:t xml:space="preserve"> фортепиано, 3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электропианино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4071">
        <w:rPr>
          <w:rFonts w:ascii="Times New Roman" w:hAnsi="Times New Roman" w:cs="Times New Roman"/>
          <w:sz w:val="28"/>
          <w:szCs w:val="28"/>
        </w:rPr>
        <w:t xml:space="preserve">Так же в </w:t>
      </w:r>
      <w:r w:rsidR="00A128DD">
        <w:rPr>
          <w:rFonts w:ascii="Times New Roman" w:hAnsi="Times New Roman" w:cs="Times New Roman"/>
          <w:sz w:val="28"/>
          <w:szCs w:val="28"/>
        </w:rPr>
        <w:t xml:space="preserve">МКОУ ДО </w:t>
      </w:r>
      <w:r w:rsidR="003C4071">
        <w:rPr>
          <w:rFonts w:ascii="Times New Roman" w:hAnsi="Times New Roman" w:cs="Times New Roman"/>
          <w:sz w:val="28"/>
          <w:szCs w:val="28"/>
        </w:rPr>
        <w:t>ДШИ</w:t>
      </w:r>
      <w:r w:rsidR="00A128DD">
        <w:rPr>
          <w:rFonts w:ascii="Times New Roman" w:hAnsi="Times New Roman" w:cs="Times New Roman"/>
          <w:sz w:val="28"/>
          <w:szCs w:val="28"/>
        </w:rPr>
        <w:t xml:space="preserve"> ЗАТО Первомайский </w:t>
      </w:r>
      <w:r w:rsidR="003C4071">
        <w:rPr>
          <w:rFonts w:ascii="Times New Roman" w:hAnsi="Times New Roman" w:cs="Times New Roman"/>
          <w:sz w:val="28"/>
          <w:szCs w:val="28"/>
        </w:rPr>
        <w:t>имеется необходимое количество струнных</w:t>
      </w:r>
      <w:r w:rsidR="00092AF0">
        <w:rPr>
          <w:rFonts w:ascii="Times New Roman" w:hAnsi="Times New Roman" w:cs="Times New Roman"/>
          <w:sz w:val="28"/>
          <w:szCs w:val="28"/>
        </w:rPr>
        <w:t xml:space="preserve"> (скрипка)</w:t>
      </w:r>
      <w:r w:rsidR="003C4071">
        <w:rPr>
          <w:rFonts w:ascii="Times New Roman" w:hAnsi="Times New Roman" w:cs="Times New Roman"/>
          <w:sz w:val="28"/>
          <w:szCs w:val="28"/>
        </w:rPr>
        <w:t>, народных инструм</w:t>
      </w:r>
      <w:r w:rsidR="00092AF0">
        <w:rPr>
          <w:rFonts w:ascii="Times New Roman" w:hAnsi="Times New Roman" w:cs="Times New Roman"/>
          <w:sz w:val="28"/>
          <w:szCs w:val="28"/>
        </w:rPr>
        <w:t>ентов (гитара, баян, аккордеон</w:t>
      </w:r>
      <w:r w:rsidR="003C4071">
        <w:rPr>
          <w:rFonts w:ascii="Times New Roman" w:hAnsi="Times New Roman" w:cs="Times New Roman"/>
          <w:sz w:val="28"/>
          <w:szCs w:val="28"/>
        </w:rPr>
        <w:t>)</w:t>
      </w:r>
      <w:r w:rsidR="003551BA">
        <w:rPr>
          <w:rFonts w:ascii="Times New Roman" w:hAnsi="Times New Roman" w:cs="Times New Roman"/>
          <w:sz w:val="28"/>
          <w:szCs w:val="28"/>
        </w:rPr>
        <w:t>, есть необходимые концертные костюмы, танцевальная обувь, одежда для занятий по хореографии, классы художественного отделения обеспечены мольбертами, наглядными пособиями и другим необходимым инвентарем</w:t>
      </w:r>
      <w:r w:rsidR="00A03A56">
        <w:rPr>
          <w:rFonts w:ascii="Times New Roman" w:hAnsi="Times New Roman" w:cs="Times New Roman"/>
          <w:sz w:val="28"/>
          <w:szCs w:val="28"/>
        </w:rPr>
        <w:t>, классы для индивидуальных и групповых занятий оборудованы столами, стульями и необходимой учебной литературой</w:t>
      </w:r>
      <w:r w:rsidR="003551BA">
        <w:rPr>
          <w:rFonts w:ascii="Times New Roman" w:hAnsi="Times New Roman" w:cs="Times New Roman"/>
          <w:sz w:val="28"/>
          <w:szCs w:val="28"/>
        </w:rPr>
        <w:t>.</w:t>
      </w:r>
      <w:r w:rsidR="00A0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1BA" w:rsidRDefault="00A03A56" w:rsidP="000154C9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классы оборудованы люминесцентными лампами, периметр и внутренние помещения школы искусств находятся под видеонаблюдением.</w:t>
      </w:r>
      <w:r w:rsidR="00623E20">
        <w:rPr>
          <w:rFonts w:ascii="Times New Roman" w:hAnsi="Times New Roman" w:cs="Times New Roman"/>
          <w:sz w:val="28"/>
          <w:szCs w:val="28"/>
        </w:rPr>
        <w:t xml:space="preserve"> Контрольно-пропускной режим обеспечивается дежурным сторожем и гардеробщицей.</w:t>
      </w:r>
      <w:r w:rsidR="007C59BF">
        <w:rPr>
          <w:rFonts w:ascii="Times New Roman" w:hAnsi="Times New Roman" w:cs="Times New Roman"/>
          <w:sz w:val="28"/>
          <w:szCs w:val="28"/>
        </w:rPr>
        <w:t xml:space="preserve"> В классе находятся термометры для контроля температурного режима, а так же радиаторы центрального отопления. В школе обеспечен питьевой режим по средством бутилированной привозной воды.</w:t>
      </w:r>
      <w:r w:rsidR="00731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BD6" w:rsidRDefault="003C4071" w:rsidP="00A128D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учебном процессе активно используются технические средства обучения: </w:t>
      </w:r>
      <w:r w:rsidR="00A128DD">
        <w:rPr>
          <w:rFonts w:ascii="Times New Roman" w:hAnsi="Times New Roman" w:cs="Times New Roman"/>
          <w:sz w:val="28"/>
          <w:szCs w:val="28"/>
        </w:rPr>
        <w:t xml:space="preserve">2 МФУ (принтер, копир), 3 мультимедийных проектора, 3 переносных </w:t>
      </w:r>
      <w:r w:rsidR="00A128D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A128DD">
        <w:rPr>
          <w:rFonts w:ascii="Times New Roman" w:hAnsi="Times New Roman" w:cs="Times New Roman"/>
          <w:sz w:val="28"/>
          <w:szCs w:val="28"/>
        </w:rPr>
        <w:t xml:space="preserve"> магнитолы с </w:t>
      </w:r>
      <w:r w:rsidR="00A128DD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062485">
        <w:rPr>
          <w:rFonts w:ascii="Times New Roman" w:hAnsi="Times New Roman" w:cs="Times New Roman"/>
          <w:sz w:val="28"/>
          <w:szCs w:val="28"/>
        </w:rPr>
        <w:t>, 2 компьютера, учебная и мет</w:t>
      </w:r>
      <w:r w:rsidR="00092AF0">
        <w:rPr>
          <w:rFonts w:ascii="Times New Roman" w:hAnsi="Times New Roman" w:cs="Times New Roman"/>
          <w:sz w:val="28"/>
          <w:szCs w:val="28"/>
        </w:rPr>
        <w:t>одическая литература приобретается</w:t>
      </w:r>
      <w:r w:rsidR="00062485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A128DD" w:rsidRDefault="00A128DD" w:rsidP="00A128D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управленческой работе, используется различная </w:t>
      </w:r>
      <w:r w:rsidR="00BF5C73">
        <w:rPr>
          <w:rFonts w:ascii="Times New Roman" w:hAnsi="Times New Roman" w:cs="Times New Roman"/>
          <w:sz w:val="28"/>
          <w:szCs w:val="28"/>
        </w:rPr>
        <w:t>оргтехника: 2 МФУ, 2 принтера, 2 компьютера, 2 ноутбука.</w:t>
      </w:r>
    </w:p>
    <w:p w:rsidR="00BF5C73" w:rsidRDefault="00BF5C73" w:rsidP="00A128D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ДШИ имеет выход в интернет, работает электронная почта, создан и функционирует интернет-сайт, предоставлен </w:t>
      </w:r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BF5C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092AF0">
        <w:rPr>
          <w:rFonts w:ascii="Times New Roman" w:hAnsi="Times New Roman" w:cs="Times New Roman"/>
          <w:sz w:val="28"/>
          <w:szCs w:val="28"/>
        </w:rPr>
        <w:t xml:space="preserve"> для обеспечения работы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83C" w:rsidRDefault="00BA483C" w:rsidP="00A128D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Администрацией ДШИ заключены контракты и договоры по коммунальному обслуживанию, техническому обслуживанию АПС, медицинскому обслуживанию сотрудников (ежегодный медосмотр), по обслуживанию услугами связи,</w:t>
      </w:r>
      <w:r w:rsidR="00C77670" w:rsidRPr="00C77670">
        <w:rPr>
          <w:rFonts w:ascii="Times New Roman" w:hAnsi="Times New Roman" w:cs="Times New Roman"/>
          <w:sz w:val="28"/>
          <w:szCs w:val="28"/>
        </w:rPr>
        <w:t xml:space="preserve"> </w:t>
      </w:r>
      <w:r w:rsidR="00C77670">
        <w:rPr>
          <w:rFonts w:ascii="Times New Roman" w:hAnsi="Times New Roman" w:cs="Times New Roman"/>
          <w:sz w:val="28"/>
          <w:szCs w:val="28"/>
        </w:rPr>
        <w:t>бухгалтерскому обслуживанию</w:t>
      </w:r>
      <w:r w:rsidR="003551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ежегодно заключаются контракты на проведение плановых мероприятий по подготовке образовательного учреждения к новому учебному году и отопительному периоду</w:t>
      </w:r>
      <w:r w:rsidR="00C77670">
        <w:rPr>
          <w:rFonts w:ascii="Times New Roman" w:hAnsi="Times New Roman" w:cs="Times New Roman"/>
          <w:sz w:val="28"/>
          <w:szCs w:val="28"/>
        </w:rPr>
        <w:t>.</w:t>
      </w:r>
    </w:p>
    <w:p w:rsidR="00092AF0" w:rsidRPr="00092AF0" w:rsidRDefault="00092AF0" w:rsidP="00092AF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2AF0">
        <w:rPr>
          <w:rFonts w:ascii="Times New Roman" w:hAnsi="Times New Roman" w:cs="Times New Roman"/>
          <w:b/>
          <w:sz w:val="28"/>
          <w:szCs w:val="28"/>
        </w:rPr>
        <w:t>Обеспеченность учреждения средствами для 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"/>
        <w:gridCol w:w="2881"/>
        <w:gridCol w:w="4252"/>
        <w:gridCol w:w="1837"/>
      </w:tblGrid>
      <w:tr w:rsidR="008E05F4" w:rsidTr="00AF0081">
        <w:tc>
          <w:tcPr>
            <w:tcW w:w="9345" w:type="dxa"/>
            <w:gridSpan w:val="4"/>
          </w:tcPr>
          <w:p w:rsidR="008E05F4" w:rsidRPr="00441ED6" w:rsidRDefault="006F2F2F" w:rsidP="006F2F2F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r w:rsidRPr="00441ED6">
              <w:rPr>
                <w:rFonts w:ascii="Times New Roman" w:hAnsi="Times New Roman" w:cs="Times New Roman"/>
                <w:b/>
                <w:sz w:val="28"/>
              </w:rPr>
              <w:t>Концертная</w:t>
            </w:r>
            <w:r w:rsidR="008E05F4" w:rsidRPr="00441ED6">
              <w:rPr>
                <w:rFonts w:ascii="Times New Roman" w:hAnsi="Times New Roman" w:cs="Times New Roman"/>
                <w:b/>
                <w:sz w:val="28"/>
              </w:rPr>
              <w:t>, внеклассная деятельность,</w:t>
            </w:r>
            <w:r w:rsidRPr="00441ED6">
              <w:rPr>
                <w:rFonts w:ascii="Times New Roman" w:hAnsi="Times New Roman" w:cs="Times New Roman"/>
                <w:b/>
                <w:sz w:val="28"/>
              </w:rPr>
              <w:t xml:space="preserve"> быт и отдых</w:t>
            </w:r>
          </w:p>
        </w:tc>
      </w:tr>
      <w:tr w:rsidR="008E05F4" w:rsidTr="006D62C7">
        <w:tc>
          <w:tcPr>
            <w:tcW w:w="375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 w:rsidRPr="008E05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81" w:type="dxa"/>
          </w:tcPr>
          <w:p w:rsidR="008E05F4" w:rsidRPr="008E05F4" w:rsidRDefault="008E05F4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Камерный зал</w:t>
            </w:r>
          </w:p>
        </w:tc>
        <w:tc>
          <w:tcPr>
            <w:tcW w:w="4252" w:type="dxa"/>
          </w:tcPr>
          <w:p w:rsidR="008E05F4" w:rsidRDefault="00D46F77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r w:rsidR="008E05F4">
              <w:rPr>
                <w:rFonts w:ascii="Times New Roman" w:hAnsi="Times New Roman" w:cs="Times New Roman"/>
                <w:sz w:val="28"/>
              </w:rPr>
              <w:t>ояль</w:t>
            </w:r>
            <w:proofErr w:type="gramEnd"/>
            <w:r w:rsidR="008E05F4">
              <w:rPr>
                <w:rFonts w:ascii="Times New Roman" w:hAnsi="Times New Roman" w:cs="Times New Roman"/>
                <w:sz w:val="28"/>
              </w:rPr>
              <w:t xml:space="preserve"> концертный -1 шт.</w:t>
            </w:r>
          </w:p>
          <w:p w:rsidR="008E05F4" w:rsidRDefault="00D46F77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э</w:t>
            </w:r>
            <w:r w:rsidR="0025782E">
              <w:rPr>
                <w:rFonts w:ascii="Times New Roman" w:hAnsi="Times New Roman" w:cs="Times New Roman"/>
                <w:sz w:val="28"/>
              </w:rPr>
              <w:t>лектропианино</w:t>
            </w:r>
            <w:proofErr w:type="spellEnd"/>
            <w:proofErr w:type="gramEnd"/>
            <w:r w:rsidR="0025782E">
              <w:rPr>
                <w:rFonts w:ascii="Times New Roman" w:hAnsi="Times New Roman" w:cs="Times New Roman"/>
                <w:sz w:val="28"/>
              </w:rPr>
              <w:t xml:space="preserve"> – 2</w:t>
            </w:r>
            <w:r w:rsidR="008E05F4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8E05F4" w:rsidRDefault="00D46F77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</w:t>
            </w:r>
            <w:r w:rsidR="008E05F4">
              <w:rPr>
                <w:rFonts w:ascii="Times New Roman" w:hAnsi="Times New Roman" w:cs="Times New Roman"/>
                <w:sz w:val="28"/>
              </w:rPr>
              <w:t>кустическая</w:t>
            </w:r>
            <w:proofErr w:type="gramEnd"/>
            <w:r w:rsidR="008E05F4">
              <w:rPr>
                <w:rFonts w:ascii="Times New Roman" w:hAnsi="Times New Roman" w:cs="Times New Roman"/>
                <w:sz w:val="28"/>
              </w:rPr>
              <w:t xml:space="preserve"> система – </w:t>
            </w:r>
            <w:r w:rsidR="0025782E">
              <w:rPr>
                <w:rFonts w:ascii="Times New Roman" w:hAnsi="Times New Roman" w:cs="Times New Roman"/>
                <w:sz w:val="28"/>
              </w:rPr>
              <w:t>4</w:t>
            </w:r>
            <w:r w:rsidR="008E05F4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D46F77" w:rsidRDefault="00D46F77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аудио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магнитола – 1 шт. </w:t>
            </w:r>
          </w:p>
          <w:p w:rsidR="00031F49" w:rsidRDefault="0025782E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стул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45</w:t>
            </w:r>
          </w:p>
          <w:p w:rsidR="0025782E" w:rsidRDefault="0025782E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Портативная аудиосистема- 1шт.</w:t>
            </w:r>
          </w:p>
          <w:p w:rsidR="0025782E" w:rsidRPr="008E05F4" w:rsidRDefault="0025782E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для фортепиано – 5 шт.</w:t>
            </w:r>
          </w:p>
        </w:tc>
        <w:tc>
          <w:tcPr>
            <w:tcW w:w="1837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60,3 кв. м.</w:t>
            </w:r>
          </w:p>
        </w:tc>
      </w:tr>
      <w:tr w:rsidR="008E05F4" w:rsidTr="006D62C7">
        <w:tc>
          <w:tcPr>
            <w:tcW w:w="375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81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Холл 2 этаж</w:t>
            </w:r>
          </w:p>
        </w:tc>
        <w:tc>
          <w:tcPr>
            <w:tcW w:w="4252" w:type="dxa"/>
          </w:tcPr>
          <w:p w:rsidR="00031F49" w:rsidRDefault="00031F49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мягкий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диван – 2 шт.</w:t>
            </w:r>
          </w:p>
          <w:p w:rsidR="00031F49" w:rsidRDefault="00031F49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кресла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4 шт.</w:t>
            </w:r>
          </w:p>
          <w:p w:rsidR="005A197B" w:rsidRPr="008E05F4" w:rsidRDefault="00031F49" w:rsidP="00031F49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мягкие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скамьи </w:t>
            </w:r>
            <w:r w:rsidR="00985A37">
              <w:rPr>
                <w:rFonts w:ascii="Times New Roman" w:hAnsi="Times New Roman" w:cs="Times New Roman"/>
                <w:sz w:val="28"/>
              </w:rPr>
              <w:t>– 7</w:t>
            </w:r>
            <w:r w:rsidR="00092AF0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</w:tc>
        <w:tc>
          <w:tcPr>
            <w:tcW w:w="1837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 кв. м</w:t>
            </w:r>
          </w:p>
        </w:tc>
      </w:tr>
      <w:tr w:rsidR="008E05F4" w:rsidTr="006D62C7">
        <w:tc>
          <w:tcPr>
            <w:tcW w:w="375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81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Холл 1 этаж</w:t>
            </w:r>
          </w:p>
        </w:tc>
        <w:tc>
          <w:tcPr>
            <w:tcW w:w="4252" w:type="dxa"/>
          </w:tcPr>
          <w:p w:rsidR="006F2F2F" w:rsidRDefault="00695250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выставочные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шкафы – 3</w:t>
            </w:r>
            <w:r w:rsidR="006F2F2F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6F2F2F" w:rsidRDefault="006F2F2F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демонстрационные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решетки для работ </w:t>
            </w:r>
            <w:r w:rsidR="009A7CCA">
              <w:rPr>
                <w:rFonts w:ascii="Times New Roman" w:hAnsi="Times New Roman" w:cs="Times New Roman"/>
                <w:sz w:val="28"/>
              </w:rPr>
              <w:t>(сборная конструкция)</w:t>
            </w:r>
            <w:r w:rsidR="00F15ED4">
              <w:rPr>
                <w:rFonts w:ascii="Times New Roman" w:hAnsi="Times New Roman" w:cs="Times New Roman"/>
                <w:sz w:val="28"/>
              </w:rPr>
              <w:t xml:space="preserve"> -6 шт.</w:t>
            </w:r>
          </w:p>
          <w:p w:rsidR="006F2F2F" w:rsidRDefault="00E52374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секция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хит  – 5</w:t>
            </w:r>
            <w:r w:rsidR="006F2F2F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6F2F2F" w:rsidRDefault="006F2F2F" w:rsidP="006F2F2F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журнальные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столы – 2 шт.</w:t>
            </w:r>
          </w:p>
          <w:p w:rsidR="005A197B" w:rsidRPr="008E05F4" w:rsidRDefault="006F2F2F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гардероб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1 шт.</w:t>
            </w:r>
          </w:p>
        </w:tc>
        <w:tc>
          <w:tcPr>
            <w:tcW w:w="1837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179 кв. м.</w:t>
            </w:r>
          </w:p>
        </w:tc>
      </w:tr>
      <w:tr w:rsidR="008E05F4" w:rsidTr="006D62C7">
        <w:tc>
          <w:tcPr>
            <w:tcW w:w="375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81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Учительская</w:t>
            </w:r>
          </w:p>
        </w:tc>
        <w:tc>
          <w:tcPr>
            <w:tcW w:w="4252" w:type="dxa"/>
          </w:tcPr>
          <w:p w:rsidR="006F2F2F" w:rsidRDefault="006F2F2F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шкаф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для одежды – 3 шт.</w:t>
            </w:r>
          </w:p>
          <w:p w:rsidR="006F2F2F" w:rsidRDefault="006F2F2F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диван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мягкий – 1 шт.</w:t>
            </w:r>
          </w:p>
          <w:p w:rsidR="006F2F2F" w:rsidRDefault="006F2F2F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стол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1 шт.</w:t>
            </w:r>
          </w:p>
          <w:p w:rsidR="006F2F2F" w:rsidRDefault="00984C0F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стул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10</w:t>
            </w:r>
            <w:r w:rsidR="006F2F2F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6F2F2F" w:rsidRPr="008E05F4" w:rsidRDefault="006F2F2F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посуда</w:t>
            </w:r>
            <w:proofErr w:type="gramEnd"/>
          </w:p>
        </w:tc>
        <w:tc>
          <w:tcPr>
            <w:tcW w:w="1837" w:type="dxa"/>
          </w:tcPr>
          <w:p w:rsidR="008E05F4" w:rsidRPr="008E05F4" w:rsidRDefault="008E05F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 кв. м</w:t>
            </w:r>
          </w:p>
        </w:tc>
      </w:tr>
      <w:tr w:rsidR="00CA4239" w:rsidTr="00946164">
        <w:tc>
          <w:tcPr>
            <w:tcW w:w="375" w:type="dxa"/>
          </w:tcPr>
          <w:p w:rsidR="00CA4239" w:rsidRDefault="00CA4239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70" w:type="dxa"/>
            <w:gridSpan w:val="3"/>
          </w:tcPr>
          <w:p w:rsidR="00CA4239" w:rsidRPr="00441ED6" w:rsidRDefault="00CA4239" w:rsidP="00CA4239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r w:rsidRPr="00441ED6">
              <w:rPr>
                <w:rFonts w:ascii="Times New Roman" w:hAnsi="Times New Roman" w:cs="Times New Roman"/>
                <w:b/>
                <w:sz w:val="28"/>
              </w:rPr>
              <w:t>Хозяйственные и санитарные помещения</w:t>
            </w:r>
          </w:p>
        </w:tc>
      </w:tr>
      <w:tr w:rsidR="00CA4239" w:rsidTr="006D62C7">
        <w:tc>
          <w:tcPr>
            <w:tcW w:w="375" w:type="dxa"/>
          </w:tcPr>
          <w:p w:rsidR="00CA4239" w:rsidRDefault="00CA4239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81" w:type="dxa"/>
          </w:tcPr>
          <w:p w:rsidR="00CA4239" w:rsidRDefault="00CA4239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Кладовая – 4 шт.</w:t>
            </w:r>
          </w:p>
        </w:tc>
        <w:tc>
          <w:tcPr>
            <w:tcW w:w="4252" w:type="dxa"/>
          </w:tcPr>
          <w:p w:rsidR="00CA4239" w:rsidRDefault="009A7CCA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этаж – 2 кладовых</w:t>
            </w:r>
          </w:p>
          <w:p w:rsidR="009A7CCA" w:rsidRDefault="009A7CCA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этаж – 2 кладовых</w:t>
            </w:r>
          </w:p>
          <w:p w:rsidR="00C6330D" w:rsidRDefault="00C6330D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наличии весь необходимый инструмент и инвентарь для обеспечения хозяйственной деятельности (перфоратор, электро-лобзик, набор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инструментов, электродрель, садовый триммер, пылесос)</w:t>
            </w:r>
            <w:r w:rsidR="003B2726">
              <w:rPr>
                <w:rFonts w:ascii="Times New Roman" w:hAnsi="Times New Roman" w:cs="Times New Roman"/>
                <w:sz w:val="28"/>
              </w:rPr>
              <w:t xml:space="preserve">, тачка садовая, </w:t>
            </w:r>
            <w:proofErr w:type="spellStart"/>
            <w:r w:rsidR="003B2726">
              <w:rPr>
                <w:rFonts w:ascii="Times New Roman" w:hAnsi="Times New Roman" w:cs="Times New Roman"/>
                <w:sz w:val="28"/>
              </w:rPr>
              <w:t>шуруповерт</w:t>
            </w:r>
            <w:proofErr w:type="spellEnd"/>
            <w:r w:rsidR="003B272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37" w:type="dxa"/>
          </w:tcPr>
          <w:p w:rsidR="00CA4239" w:rsidRDefault="009A7CCA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20,4 кв. м. (общая площадь)</w:t>
            </w:r>
          </w:p>
        </w:tc>
      </w:tr>
      <w:tr w:rsidR="00CA4239" w:rsidTr="006D62C7">
        <w:tc>
          <w:tcPr>
            <w:tcW w:w="375" w:type="dxa"/>
          </w:tcPr>
          <w:p w:rsidR="00CA4239" w:rsidRDefault="00CA4239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2881" w:type="dxa"/>
          </w:tcPr>
          <w:p w:rsidR="00CA4239" w:rsidRDefault="00CA4239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Туалет – 3 шт.</w:t>
            </w:r>
            <w:r w:rsidR="009A7CC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A7CCA" w:rsidRDefault="009A7CCA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этаж – 1 шт.</w:t>
            </w:r>
          </w:p>
          <w:p w:rsidR="009A7CCA" w:rsidRDefault="009A7CCA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этаж – 2 шт.</w:t>
            </w:r>
          </w:p>
        </w:tc>
        <w:tc>
          <w:tcPr>
            <w:tcW w:w="4252" w:type="dxa"/>
          </w:tcPr>
          <w:p w:rsidR="00CA4239" w:rsidRDefault="00CA4239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унитаз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4 шт.</w:t>
            </w:r>
          </w:p>
          <w:p w:rsidR="00CA4239" w:rsidRDefault="00CA4239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раковина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3шт.</w:t>
            </w:r>
          </w:p>
          <w:p w:rsidR="00CA4239" w:rsidRDefault="00CA4239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сушилка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для рук – 3 шт.</w:t>
            </w:r>
          </w:p>
        </w:tc>
        <w:tc>
          <w:tcPr>
            <w:tcW w:w="1837" w:type="dxa"/>
          </w:tcPr>
          <w:p w:rsidR="00CA4239" w:rsidRDefault="009A7CCA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16,5 кв. м. (общая площадь)</w:t>
            </w:r>
          </w:p>
        </w:tc>
      </w:tr>
      <w:tr w:rsidR="00CA4239" w:rsidTr="006D62C7">
        <w:tc>
          <w:tcPr>
            <w:tcW w:w="375" w:type="dxa"/>
          </w:tcPr>
          <w:p w:rsidR="00CA4239" w:rsidRDefault="00CA4239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81" w:type="dxa"/>
          </w:tcPr>
          <w:p w:rsidR="00CA4239" w:rsidRDefault="00CA4239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Костюмерная – 1 шт</w:t>
            </w:r>
            <w:r w:rsidR="006D62C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252" w:type="dxa"/>
          </w:tcPr>
          <w:p w:rsidR="00CA4239" w:rsidRDefault="00CA4239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концертные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костюмы и реквизит</w:t>
            </w:r>
          </w:p>
        </w:tc>
        <w:tc>
          <w:tcPr>
            <w:tcW w:w="1837" w:type="dxa"/>
          </w:tcPr>
          <w:p w:rsidR="00CA4239" w:rsidRDefault="00CA4239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A4239" w:rsidTr="00914A77">
        <w:tc>
          <w:tcPr>
            <w:tcW w:w="9345" w:type="dxa"/>
            <w:gridSpan w:val="4"/>
          </w:tcPr>
          <w:p w:rsidR="00CA4239" w:rsidRPr="00441ED6" w:rsidRDefault="00CA4239" w:rsidP="00CA4239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r w:rsidRPr="00441ED6">
              <w:rPr>
                <w:rFonts w:ascii="Times New Roman" w:hAnsi="Times New Roman" w:cs="Times New Roman"/>
                <w:b/>
                <w:sz w:val="28"/>
              </w:rPr>
              <w:t>Условия для организации образовательного процесса</w:t>
            </w:r>
          </w:p>
        </w:tc>
      </w:tr>
      <w:tr w:rsidR="00ED7E34" w:rsidTr="006D62C7">
        <w:tc>
          <w:tcPr>
            <w:tcW w:w="375" w:type="dxa"/>
          </w:tcPr>
          <w:p w:rsidR="00ED7E34" w:rsidRDefault="00ED7E3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81" w:type="dxa"/>
          </w:tcPr>
          <w:p w:rsidR="00ED7E34" w:rsidRDefault="00ED7E34" w:rsidP="00CA4239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Музыкальное искусство – 9 индивидуальных кабинетов</w:t>
            </w:r>
          </w:p>
        </w:tc>
        <w:tc>
          <w:tcPr>
            <w:tcW w:w="4252" w:type="dxa"/>
          </w:tcPr>
          <w:p w:rsidR="00ED7E34" w:rsidRDefault="0071297A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фортепиано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12</w:t>
            </w:r>
            <w:r w:rsidR="00ED7E34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ED7E34" w:rsidRDefault="00ED7E34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гитары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71297A">
              <w:rPr>
                <w:rFonts w:ascii="Times New Roman" w:hAnsi="Times New Roman" w:cs="Times New Roman"/>
                <w:sz w:val="28"/>
              </w:rPr>
              <w:t>11</w:t>
            </w:r>
            <w:r w:rsidR="00CC03AE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ED7E34" w:rsidRDefault="00ED7E34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скрипки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  <w:r w:rsidR="0071297A">
              <w:rPr>
                <w:rFonts w:ascii="Times New Roman" w:hAnsi="Times New Roman" w:cs="Times New Roman"/>
                <w:sz w:val="28"/>
              </w:rPr>
              <w:t xml:space="preserve"> 21</w:t>
            </w:r>
            <w:r w:rsidR="00CC03AE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ED7E34" w:rsidRDefault="00ED7E34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баян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CC03AE">
              <w:rPr>
                <w:rFonts w:ascii="Times New Roman" w:hAnsi="Times New Roman" w:cs="Times New Roman"/>
                <w:sz w:val="28"/>
              </w:rPr>
              <w:t>4 шт.</w:t>
            </w:r>
          </w:p>
          <w:p w:rsidR="00CC03AE" w:rsidRDefault="00ED7E34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аккордеон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  <w:r w:rsidR="00CC03AE">
              <w:rPr>
                <w:rFonts w:ascii="Times New Roman" w:hAnsi="Times New Roman" w:cs="Times New Roman"/>
                <w:sz w:val="28"/>
              </w:rPr>
              <w:t xml:space="preserve"> 4 шт.</w:t>
            </w:r>
          </w:p>
          <w:p w:rsidR="00CC03AE" w:rsidRDefault="00CC03AE" w:rsidP="008E05F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синтезатор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3 шт.</w:t>
            </w:r>
          </w:p>
          <w:p w:rsidR="00CC03AE" w:rsidRDefault="00CC03AE" w:rsidP="00CC03AE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электрогитара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1 шт.</w:t>
            </w:r>
          </w:p>
          <w:p w:rsidR="00CC03AE" w:rsidRDefault="00CC03AE" w:rsidP="00CC03AE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бас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гитара – 1 шт.</w:t>
            </w:r>
          </w:p>
          <w:p w:rsidR="00CC03AE" w:rsidRDefault="00CC03AE" w:rsidP="00CC03AE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ударная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установка – 1 шт.</w:t>
            </w:r>
          </w:p>
          <w:p w:rsidR="0071297A" w:rsidRDefault="00CC03AE" w:rsidP="00CC03AE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микрофоны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 станциями – 3 шт.</w:t>
            </w:r>
          </w:p>
          <w:p w:rsidR="0071297A" w:rsidRDefault="0071297A" w:rsidP="00CC03AE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Портативная аудиоколонка – 2 шт.</w:t>
            </w:r>
          </w:p>
          <w:p w:rsidR="0071297A" w:rsidRDefault="0071297A" w:rsidP="00CC03AE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Микрофоны – 2 шт.</w:t>
            </w:r>
          </w:p>
          <w:p w:rsidR="00ED7E34" w:rsidRDefault="0071297A" w:rsidP="00CC03AE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Электропианино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1 шт.</w:t>
            </w:r>
            <w:r w:rsidR="00CC03A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D7E3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37" w:type="dxa"/>
            <w:vMerge w:val="restart"/>
          </w:tcPr>
          <w:p w:rsidR="00ED7E34" w:rsidRDefault="00ED7E34" w:rsidP="00A128DD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площадь – 562,2 кв. м.</w:t>
            </w:r>
          </w:p>
        </w:tc>
      </w:tr>
      <w:tr w:rsidR="00ED7E34" w:rsidTr="006D62C7">
        <w:tc>
          <w:tcPr>
            <w:tcW w:w="375" w:type="dxa"/>
          </w:tcPr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81" w:type="dxa"/>
          </w:tcPr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Музыкальное искусство – 3 групповых кабинета</w:t>
            </w:r>
          </w:p>
        </w:tc>
        <w:tc>
          <w:tcPr>
            <w:tcW w:w="4252" w:type="dxa"/>
          </w:tcPr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детские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музыкальные инструменты </w:t>
            </w:r>
            <w:r w:rsidR="00A03A56">
              <w:rPr>
                <w:rFonts w:ascii="Times New Roman" w:hAnsi="Times New Roman" w:cs="Times New Roman"/>
                <w:sz w:val="28"/>
              </w:rPr>
              <w:t xml:space="preserve">(комплекты)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="00A03A56">
              <w:rPr>
                <w:rFonts w:ascii="Times New Roman" w:hAnsi="Times New Roman" w:cs="Times New Roman"/>
                <w:sz w:val="28"/>
              </w:rPr>
              <w:t xml:space="preserve"> 10 шт.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компьютер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  <w:r w:rsidR="00A03A56">
              <w:rPr>
                <w:rFonts w:ascii="Times New Roman" w:hAnsi="Times New Roman" w:cs="Times New Roman"/>
                <w:sz w:val="28"/>
              </w:rPr>
              <w:t xml:space="preserve"> 1 шт.</w:t>
            </w:r>
          </w:p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проектор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A03A56">
              <w:rPr>
                <w:rFonts w:ascii="Times New Roman" w:hAnsi="Times New Roman" w:cs="Times New Roman"/>
                <w:sz w:val="28"/>
              </w:rPr>
              <w:t>2 шт.</w:t>
            </w:r>
          </w:p>
          <w:p w:rsidR="00091BAD" w:rsidRDefault="00091BAD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Проектор – 2 шт.</w:t>
            </w:r>
          </w:p>
          <w:p w:rsidR="00091BAD" w:rsidRDefault="00091BAD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Интерактивная доска – 1 шт.</w:t>
            </w:r>
          </w:p>
          <w:p w:rsidR="00091BAD" w:rsidRDefault="00091BAD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Акустическая система – 1 шт.</w:t>
            </w:r>
          </w:p>
          <w:p w:rsidR="00091BAD" w:rsidRDefault="00091BAD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Муз.центр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1 шт.</w:t>
            </w:r>
          </w:p>
        </w:tc>
        <w:tc>
          <w:tcPr>
            <w:tcW w:w="1837" w:type="dxa"/>
            <w:vMerge/>
          </w:tcPr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D7E34" w:rsidTr="006D62C7">
        <w:tc>
          <w:tcPr>
            <w:tcW w:w="375" w:type="dxa"/>
          </w:tcPr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81" w:type="dxa"/>
          </w:tcPr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Хореографическое искусство – 2 кабинета</w:t>
            </w:r>
          </w:p>
        </w:tc>
        <w:tc>
          <w:tcPr>
            <w:tcW w:w="4252" w:type="dxa"/>
          </w:tcPr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станок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B257F2">
              <w:rPr>
                <w:rFonts w:ascii="Times New Roman" w:hAnsi="Times New Roman" w:cs="Times New Roman"/>
                <w:sz w:val="28"/>
              </w:rPr>
              <w:t>15</w:t>
            </w:r>
            <w:r w:rsidR="00A03A56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зеркала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3A56">
              <w:rPr>
                <w:rFonts w:ascii="Times New Roman" w:hAnsi="Times New Roman" w:cs="Times New Roman"/>
                <w:sz w:val="28"/>
              </w:rPr>
              <w:t xml:space="preserve">для занятий классическим танцем </w:t>
            </w:r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  <w:r w:rsidR="00B257F2">
              <w:rPr>
                <w:rFonts w:ascii="Times New Roman" w:hAnsi="Times New Roman" w:cs="Times New Roman"/>
                <w:sz w:val="28"/>
              </w:rPr>
              <w:t>12</w:t>
            </w:r>
            <w:r w:rsidR="00A03A56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электропианино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A03A56">
              <w:rPr>
                <w:rFonts w:ascii="Times New Roman" w:hAnsi="Times New Roman" w:cs="Times New Roman"/>
                <w:sz w:val="28"/>
              </w:rPr>
              <w:t>2 шт.</w:t>
            </w:r>
          </w:p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шкаф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  <w:r w:rsidR="00A03A56">
              <w:rPr>
                <w:rFonts w:ascii="Times New Roman" w:hAnsi="Times New Roman" w:cs="Times New Roman"/>
                <w:sz w:val="28"/>
              </w:rPr>
              <w:t xml:space="preserve"> 2 шт.</w:t>
            </w:r>
          </w:p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вытяжная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вентиляция –</w:t>
            </w:r>
            <w:r w:rsidR="00A03A56">
              <w:rPr>
                <w:rFonts w:ascii="Times New Roman" w:hAnsi="Times New Roman" w:cs="Times New Roman"/>
                <w:sz w:val="28"/>
              </w:rPr>
              <w:t xml:space="preserve"> 2 шт.</w:t>
            </w:r>
          </w:p>
          <w:p w:rsidR="00375EFF" w:rsidRDefault="00375EFF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Акустическая система – 3 шт.</w:t>
            </w:r>
          </w:p>
          <w:p w:rsidR="00375EFF" w:rsidRDefault="00375EFF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Отпариватель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 шт.</w:t>
            </w:r>
          </w:p>
        </w:tc>
        <w:tc>
          <w:tcPr>
            <w:tcW w:w="1837" w:type="dxa"/>
            <w:vMerge/>
          </w:tcPr>
          <w:p w:rsidR="00ED7E34" w:rsidRDefault="00ED7E34" w:rsidP="00604C56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D7E34" w:rsidTr="006D62C7">
        <w:tc>
          <w:tcPr>
            <w:tcW w:w="375" w:type="dxa"/>
          </w:tcPr>
          <w:p w:rsidR="00ED7E34" w:rsidRDefault="00ED7E34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81" w:type="dxa"/>
          </w:tcPr>
          <w:p w:rsidR="00ED7E34" w:rsidRDefault="00ED7E34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 – 3 кабинета</w:t>
            </w:r>
          </w:p>
        </w:tc>
        <w:tc>
          <w:tcPr>
            <w:tcW w:w="4252" w:type="dxa"/>
          </w:tcPr>
          <w:p w:rsidR="00ED7E34" w:rsidRDefault="00CC03AE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шкафы для учебного инвентаря </w:t>
            </w:r>
            <w:r w:rsidR="00A03A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D7E34" w:rsidRDefault="00CC03AE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мольберты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D7E34" w:rsidRDefault="00ED7E34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копировальный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аппарат – </w:t>
            </w:r>
            <w:r w:rsidR="00CC03AE">
              <w:rPr>
                <w:rFonts w:ascii="Times New Roman" w:hAnsi="Times New Roman" w:cs="Times New Roman"/>
                <w:sz w:val="28"/>
              </w:rPr>
              <w:t>1 шт.</w:t>
            </w:r>
          </w:p>
        </w:tc>
        <w:tc>
          <w:tcPr>
            <w:tcW w:w="1837" w:type="dxa"/>
            <w:vMerge/>
          </w:tcPr>
          <w:p w:rsidR="00ED7E34" w:rsidRDefault="00ED7E34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D7E34" w:rsidTr="006D62C7">
        <w:tc>
          <w:tcPr>
            <w:tcW w:w="375" w:type="dxa"/>
          </w:tcPr>
          <w:p w:rsidR="00ED7E34" w:rsidRDefault="00ED7E34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81" w:type="dxa"/>
          </w:tcPr>
          <w:p w:rsidR="00ED7E34" w:rsidRDefault="00ED7E34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Раздевалка для хореографов</w:t>
            </w:r>
          </w:p>
        </w:tc>
        <w:tc>
          <w:tcPr>
            <w:tcW w:w="4252" w:type="dxa"/>
          </w:tcPr>
          <w:p w:rsidR="00ED7E34" w:rsidRDefault="00ED7E34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скамья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– 2 шт.</w:t>
            </w:r>
          </w:p>
          <w:p w:rsidR="00091BAD" w:rsidRDefault="00091BAD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для раздевалки 1 шт.</w:t>
            </w:r>
          </w:p>
        </w:tc>
        <w:tc>
          <w:tcPr>
            <w:tcW w:w="1837" w:type="dxa"/>
          </w:tcPr>
          <w:p w:rsidR="00ED7E34" w:rsidRDefault="00ED7E34" w:rsidP="00ED7E34">
            <w:pPr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6,8 кв. м.</w:t>
            </w:r>
          </w:p>
        </w:tc>
      </w:tr>
    </w:tbl>
    <w:p w:rsidR="00253495" w:rsidRDefault="00253495">
      <w:bookmarkStart w:id="0" w:name="_GoBack"/>
      <w:bookmarkEnd w:id="0"/>
    </w:p>
    <w:sectPr w:rsidR="0025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7616118"/>
    <w:multiLevelType w:val="hybridMultilevel"/>
    <w:tmpl w:val="2020EDEC"/>
    <w:lvl w:ilvl="0" w:tplc="38856072">
      <w:start w:val="1"/>
      <w:numFmt w:val="decimal"/>
      <w:lvlText w:val="%1."/>
      <w:lvlJc w:val="left"/>
      <w:pPr>
        <w:ind w:left="720" w:hanging="360"/>
      </w:pPr>
    </w:lvl>
    <w:lvl w:ilvl="1" w:tplc="38856072" w:tentative="1">
      <w:start w:val="1"/>
      <w:numFmt w:val="lowerLetter"/>
      <w:lvlText w:val="%2."/>
      <w:lvlJc w:val="left"/>
      <w:pPr>
        <w:ind w:left="1440" w:hanging="360"/>
      </w:pPr>
    </w:lvl>
    <w:lvl w:ilvl="2" w:tplc="38856072" w:tentative="1">
      <w:start w:val="1"/>
      <w:numFmt w:val="lowerRoman"/>
      <w:lvlText w:val="%3."/>
      <w:lvlJc w:val="right"/>
      <w:pPr>
        <w:ind w:left="2160" w:hanging="180"/>
      </w:pPr>
    </w:lvl>
    <w:lvl w:ilvl="3" w:tplc="38856072" w:tentative="1">
      <w:start w:val="1"/>
      <w:numFmt w:val="decimal"/>
      <w:lvlText w:val="%4."/>
      <w:lvlJc w:val="left"/>
      <w:pPr>
        <w:ind w:left="2880" w:hanging="360"/>
      </w:pPr>
    </w:lvl>
    <w:lvl w:ilvl="4" w:tplc="38856072" w:tentative="1">
      <w:start w:val="1"/>
      <w:numFmt w:val="lowerLetter"/>
      <w:lvlText w:val="%5."/>
      <w:lvlJc w:val="left"/>
      <w:pPr>
        <w:ind w:left="3600" w:hanging="360"/>
      </w:pPr>
    </w:lvl>
    <w:lvl w:ilvl="5" w:tplc="38856072" w:tentative="1">
      <w:start w:val="1"/>
      <w:numFmt w:val="lowerRoman"/>
      <w:lvlText w:val="%6."/>
      <w:lvlJc w:val="right"/>
      <w:pPr>
        <w:ind w:left="4320" w:hanging="180"/>
      </w:pPr>
    </w:lvl>
    <w:lvl w:ilvl="6" w:tplc="38856072" w:tentative="1">
      <w:start w:val="1"/>
      <w:numFmt w:val="decimal"/>
      <w:lvlText w:val="%7."/>
      <w:lvlJc w:val="left"/>
      <w:pPr>
        <w:ind w:left="5040" w:hanging="360"/>
      </w:pPr>
    </w:lvl>
    <w:lvl w:ilvl="7" w:tplc="38856072" w:tentative="1">
      <w:start w:val="1"/>
      <w:numFmt w:val="lowerLetter"/>
      <w:lvlText w:val="%8."/>
      <w:lvlJc w:val="left"/>
      <w:pPr>
        <w:ind w:left="5760" w:hanging="360"/>
      </w:pPr>
    </w:lvl>
    <w:lvl w:ilvl="8" w:tplc="38856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72E1821"/>
    <w:multiLevelType w:val="hybridMultilevel"/>
    <w:tmpl w:val="A5B2361C"/>
    <w:lvl w:ilvl="0" w:tplc="361603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CF"/>
    <w:rsid w:val="000154C9"/>
    <w:rsid w:val="00031F49"/>
    <w:rsid w:val="00062485"/>
    <w:rsid w:val="00091BAD"/>
    <w:rsid w:val="00092AF0"/>
    <w:rsid w:val="00097C13"/>
    <w:rsid w:val="000B4243"/>
    <w:rsid w:val="00190E5C"/>
    <w:rsid w:val="00253495"/>
    <w:rsid w:val="0025782E"/>
    <w:rsid w:val="002C6B35"/>
    <w:rsid w:val="003551BA"/>
    <w:rsid w:val="00375EFF"/>
    <w:rsid w:val="003B2726"/>
    <w:rsid w:val="003C4071"/>
    <w:rsid w:val="00441ED6"/>
    <w:rsid w:val="004A2830"/>
    <w:rsid w:val="004A46A5"/>
    <w:rsid w:val="005012ED"/>
    <w:rsid w:val="005700CF"/>
    <w:rsid w:val="005A197B"/>
    <w:rsid w:val="00604C56"/>
    <w:rsid w:val="00606F5D"/>
    <w:rsid w:val="00623E20"/>
    <w:rsid w:val="00695250"/>
    <w:rsid w:val="006A1BD6"/>
    <w:rsid w:val="006D62C7"/>
    <w:rsid w:val="006F2F2F"/>
    <w:rsid w:val="0071297A"/>
    <w:rsid w:val="0073156A"/>
    <w:rsid w:val="007663D9"/>
    <w:rsid w:val="007C59BF"/>
    <w:rsid w:val="008A6003"/>
    <w:rsid w:val="008E05F4"/>
    <w:rsid w:val="00984C0F"/>
    <w:rsid w:val="00985A37"/>
    <w:rsid w:val="009A7CCA"/>
    <w:rsid w:val="009D1474"/>
    <w:rsid w:val="009F49B2"/>
    <w:rsid w:val="00A03A56"/>
    <w:rsid w:val="00A128DD"/>
    <w:rsid w:val="00A50858"/>
    <w:rsid w:val="00AF0A3F"/>
    <w:rsid w:val="00B257F2"/>
    <w:rsid w:val="00BA483C"/>
    <w:rsid w:val="00BF5C73"/>
    <w:rsid w:val="00C04789"/>
    <w:rsid w:val="00C6330D"/>
    <w:rsid w:val="00C77670"/>
    <w:rsid w:val="00CA4239"/>
    <w:rsid w:val="00CC03AE"/>
    <w:rsid w:val="00D46F77"/>
    <w:rsid w:val="00E52374"/>
    <w:rsid w:val="00ED7E34"/>
    <w:rsid w:val="00F15ED4"/>
    <w:rsid w:val="00F372B1"/>
    <w:rsid w:val="00F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06433-DE31-4035-8B70-6904F839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51</cp:revision>
  <dcterms:created xsi:type="dcterms:W3CDTF">2016-10-07T10:16:00Z</dcterms:created>
  <dcterms:modified xsi:type="dcterms:W3CDTF">2025-04-22T08:03:00Z</dcterms:modified>
</cp:coreProperties>
</file>